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71" w:rsidRDefault="00637B4C">
      <w:pPr>
        <w:rPr>
          <w:b/>
          <w:sz w:val="32"/>
        </w:rPr>
      </w:pPr>
      <w:r>
        <w:rPr>
          <w:b/>
          <w:sz w:val="32"/>
        </w:rPr>
        <w:t>6</w:t>
      </w:r>
      <w:r>
        <w:rPr>
          <w:b/>
          <w:sz w:val="32"/>
        </w:rPr>
        <w:t>. April 2020 Impuls zu</w:t>
      </w:r>
      <w:r>
        <w:rPr>
          <w:b/>
          <w:sz w:val="32"/>
        </w:rPr>
        <w:t xml:space="preserve"> Mk 14,53-65</w:t>
      </w:r>
    </w:p>
    <w:p w:rsidR="00637B4C" w:rsidRDefault="00637B4C">
      <w:pPr>
        <w:rPr>
          <w:bCs/>
          <w:szCs w:val="16"/>
        </w:rPr>
      </w:pPr>
    </w:p>
    <w:p w:rsidR="00637B4C" w:rsidRDefault="00637B4C">
      <w:pPr>
        <w:rPr>
          <w:bCs/>
          <w:szCs w:val="16"/>
        </w:rPr>
      </w:pPr>
    </w:p>
    <w:p w:rsidR="00637B4C" w:rsidRPr="00594891" w:rsidRDefault="00637B4C">
      <w:pPr>
        <w:rPr>
          <w:bCs/>
          <w:i/>
          <w:iCs/>
          <w:szCs w:val="16"/>
        </w:rPr>
      </w:pPr>
    </w:p>
    <w:p w:rsidR="00594891" w:rsidRPr="00594891" w:rsidRDefault="00594891" w:rsidP="00594891">
      <w:pPr>
        <w:spacing w:line="360" w:lineRule="auto"/>
        <w:rPr>
          <w:b/>
          <w:i/>
          <w:iCs/>
          <w:sz w:val="24"/>
          <w:szCs w:val="18"/>
        </w:rPr>
      </w:pPr>
      <w:r w:rsidRPr="00594891">
        <w:rPr>
          <w:b/>
          <w:i/>
          <w:iCs/>
          <w:sz w:val="24"/>
          <w:szCs w:val="18"/>
        </w:rPr>
        <w:t>Das Verhör vor dem Hohen Rat</w:t>
      </w:r>
    </w:p>
    <w:p w:rsidR="00594891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Und sie führten Jesus vor den Hohen Priester. Und es kommen alle Hohen Priester, Ältesten und Schriftgelehrten zusammen.</w:t>
      </w:r>
    </w:p>
    <w:p w:rsidR="00594891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Petrus war ihm von weitem gefolgt bis hinein in den Hof des hohepriesterlichen Palastes, und er sass mit den Gerichtsdienern zusammen und wärmte sich am Feuer.</w:t>
      </w:r>
    </w:p>
    <w:p w:rsidR="00594891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Die Hohen Priester aber und der ganze Hohe Rat suchten nach einer Zeugenaussage gegen Jesus, die ihnen die Möglichkeit gäbe, ihn zu töten, doch sie fanden keine.</w:t>
      </w:r>
      <w:r>
        <w:rPr>
          <w:bCs/>
          <w:i/>
          <w:iCs/>
          <w:szCs w:val="16"/>
        </w:rPr>
        <w:t xml:space="preserve"> </w:t>
      </w:r>
      <w:r w:rsidRPr="00594891">
        <w:rPr>
          <w:bCs/>
          <w:i/>
          <w:iCs/>
          <w:szCs w:val="16"/>
        </w:rPr>
        <w:t>Zwar traten viele falsche Zeugen auf, doch ihre Aussagen stimmten nicht überein.</w:t>
      </w:r>
      <w:r>
        <w:rPr>
          <w:bCs/>
          <w:i/>
          <w:iCs/>
          <w:szCs w:val="16"/>
        </w:rPr>
        <w:t xml:space="preserve"> E</w:t>
      </w:r>
      <w:r w:rsidRPr="00594891">
        <w:rPr>
          <w:bCs/>
          <w:i/>
          <w:iCs/>
          <w:szCs w:val="16"/>
        </w:rPr>
        <w:t>inige traten auf und legten falsches Zeugnis ab und behaupteten:</w:t>
      </w:r>
      <w:r>
        <w:rPr>
          <w:bCs/>
          <w:i/>
          <w:iCs/>
          <w:szCs w:val="16"/>
        </w:rPr>
        <w:t xml:space="preserve"> </w:t>
      </w:r>
      <w:r w:rsidRPr="00594891">
        <w:rPr>
          <w:bCs/>
          <w:i/>
          <w:iCs/>
          <w:szCs w:val="16"/>
        </w:rPr>
        <w:t>Wir haben ihn sagen hören: Ich werde diesen Tempel, der von Menschenhand gemacht ist, niederreissen und in drei Tagen einen anderen aufbauen, der nicht von Menschenhand gemacht ist.</w:t>
      </w:r>
      <w:r w:rsidR="00CD07B7">
        <w:rPr>
          <w:bCs/>
          <w:i/>
          <w:iCs/>
          <w:szCs w:val="16"/>
        </w:rPr>
        <w:t xml:space="preserve"> </w:t>
      </w:r>
      <w:r w:rsidRPr="00594891">
        <w:rPr>
          <w:bCs/>
          <w:i/>
          <w:iCs/>
          <w:szCs w:val="16"/>
        </w:rPr>
        <w:t>Doch auch darin stimmte ihr Zeugnis nicht überein.</w:t>
      </w:r>
    </w:p>
    <w:p w:rsidR="00594891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Und der Hohe Priester erhob sich, trat in die Mitte und fragte Jesus: Antwortest du nichts auf das, was diese gegen dich vorbringen?</w:t>
      </w:r>
    </w:p>
    <w:p w:rsidR="00594891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Er aber schwieg und antwortete nichts. Da fragte ihn der Hohe Priester noch einmal, und er sagt zu ihm: Bist du der Messias, der Sohn des Hochgelobten?</w:t>
      </w:r>
    </w:p>
    <w:p w:rsidR="00594891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Da sprach Jesus: Ich bin es, und ihr werdet den Menschensohn sitzen sehen zur Rechten der Macht und kommen mit den Wolken des Himmels.</w:t>
      </w:r>
    </w:p>
    <w:p w:rsidR="00594891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Da zerreisst der Hohe Priester seine Kleider und sagt: Was brauchen wir noch Zeugen?</w:t>
      </w:r>
    </w:p>
    <w:p w:rsidR="00594891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Ihr habt die Lästerung gehört. Was meint ihr? Da fällten sie alle das Urteil, dass er den Tod verdiene.</w:t>
      </w:r>
    </w:p>
    <w:p w:rsidR="00637B4C" w:rsidRPr="00594891" w:rsidRDefault="00594891" w:rsidP="00594891">
      <w:pPr>
        <w:rPr>
          <w:bCs/>
          <w:i/>
          <w:iCs/>
          <w:szCs w:val="16"/>
        </w:rPr>
      </w:pPr>
      <w:r w:rsidRPr="00594891">
        <w:rPr>
          <w:bCs/>
          <w:i/>
          <w:iCs/>
          <w:szCs w:val="16"/>
        </w:rPr>
        <w:t>Und einige fingen an, ihn anzuspucken und ihm das Gesicht zu verhüllen und ihn dann mit den Fäusten zu schlagen und zu ihm zu sagen: Sag, wer war's! Und die Gerichtsdiener empfingen ihn mit Schlägen.</w:t>
      </w:r>
    </w:p>
    <w:p w:rsidR="00594891" w:rsidRDefault="00594891" w:rsidP="00594891">
      <w:pPr>
        <w:rPr>
          <w:bCs/>
          <w:szCs w:val="16"/>
        </w:rPr>
      </w:pPr>
    </w:p>
    <w:p w:rsidR="00594891" w:rsidRDefault="00594891" w:rsidP="00594891">
      <w:pPr>
        <w:rPr>
          <w:bCs/>
          <w:szCs w:val="16"/>
        </w:rPr>
      </w:pPr>
      <w:r>
        <w:rPr>
          <w:bCs/>
          <w:szCs w:val="16"/>
        </w:rPr>
        <w:t>***</w:t>
      </w:r>
    </w:p>
    <w:p w:rsidR="00594891" w:rsidRDefault="00594891" w:rsidP="00594891">
      <w:pPr>
        <w:rPr>
          <w:bCs/>
          <w:szCs w:val="16"/>
        </w:rPr>
      </w:pPr>
    </w:p>
    <w:p w:rsidR="00594891" w:rsidRPr="00F642A4" w:rsidRDefault="00594891" w:rsidP="00594891">
      <w:pPr>
        <w:spacing w:after="0" w:line="360" w:lineRule="auto"/>
        <w:rPr>
          <w:b/>
          <w:sz w:val="20"/>
        </w:rPr>
      </w:pPr>
      <w:proofErr w:type="gramStart"/>
      <w:r w:rsidRPr="00F642A4">
        <w:rPr>
          <w:b/>
          <w:sz w:val="20"/>
        </w:rPr>
        <w:t>ruhig stellen</w:t>
      </w:r>
      <w:proofErr w:type="gramEnd"/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 xml:space="preserve">endgültig </w:t>
      </w:r>
      <w:proofErr w:type="gramStart"/>
      <w:r w:rsidRPr="00F642A4">
        <w:rPr>
          <w:sz w:val="20"/>
        </w:rPr>
        <w:t>ruhig stellen</w:t>
      </w:r>
      <w:proofErr w:type="gramEnd"/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>wollten sie ihn</w:t>
      </w:r>
    </w:p>
    <w:p w:rsidR="00594891" w:rsidRPr="00F642A4" w:rsidRDefault="00594891" w:rsidP="00594891">
      <w:pPr>
        <w:spacing w:after="0"/>
        <w:rPr>
          <w:sz w:val="20"/>
        </w:rPr>
      </w:pP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>weil er den weg</w:t>
      </w: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 xml:space="preserve">aus den </w:t>
      </w:r>
      <w:proofErr w:type="spellStart"/>
      <w:r w:rsidRPr="00F642A4">
        <w:rPr>
          <w:sz w:val="20"/>
        </w:rPr>
        <w:t>zwangsjacken</w:t>
      </w:r>
      <w:proofErr w:type="spellEnd"/>
      <w:r w:rsidRPr="00F642A4">
        <w:rPr>
          <w:sz w:val="20"/>
        </w:rPr>
        <w:t xml:space="preserve"> zeigt</w:t>
      </w:r>
    </w:p>
    <w:p w:rsidR="00594891" w:rsidRPr="00F642A4" w:rsidRDefault="00594891" w:rsidP="00594891">
      <w:pPr>
        <w:spacing w:after="0"/>
        <w:rPr>
          <w:sz w:val="20"/>
        </w:rPr>
      </w:pPr>
    </w:p>
    <w:p w:rsidR="00594891" w:rsidRPr="00F642A4" w:rsidRDefault="00594891" w:rsidP="00594891">
      <w:pPr>
        <w:spacing w:after="0"/>
        <w:rPr>
          <w:sz w:val="20"/>
        </w:rPr>
      </w:pPr>
      <w:proofErr w:type="gramStart"/>
      <w:r w:rsidRPr="00F642A4">
        <w:rPr>
          <w:sz w:val="20"/>
        </w:rPr>
        <w:t xml:space="preserve">zum </w:t>
      </w:r>
      <w:proofErr w:type="spellStart"/>
      <w:r w:rsidRPr="00F642A4">
        <w:rPr>
          <w:sz w:val="20"/>
        </w:rPr>
        <w:t>tanzen</w:t>
      </w:r>
      <w:proofErr w:type="spellEnd"/>
      <w:proofErr w:type="gramEnd"/>
      <w:r w:rsidRPr="00F642A4">
        <w:rPr>
          <w:sz w:val="20"/>
        </w:rPr>
        <w:t xml:space="preserve"> ermutigt</w:t>
      </w: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 xml:space="preserve">inmitten einer </w:t>
      </w:r>
      <w:proofErr w:type="spellStart"/>
      <w:r w:rsidRPr="00F642A4">
        <w:rPr>
          <w:sz w:val="20"/>
        </w:rPr>
        <w:t>welt</w:t>
      </w:r>
      <w:proofErr w:type="spellEnd"/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>abgezählter schritte</w:t>
      </w:r>
    </w:p>
    <w:p w:rsidR="00594891" w:rsidRPr="00F642A4" w:rsidRDefault="00594891" w:rsidP="00594891">
      <w:pPr>
        <w:spacing w:after="0"/>
        <w:rPr>
          <w:sz w:val="20"/>
        </w:rPr>
      </w:pP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>und weil er immer wieder</w:t>
      </w: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 xml:space="preserve">die </w:t>
      </w:r>
      <w:proofErr w:type="spellStart"/>
      <w:r w:rsidRPr="00F642A4">
        <w:rPr>
          <w:sz w:val="20"/>
        </w:rPr>
        <w:t>himmelssprache</w:t>
      </w:r>
      <w:proofErr w:type="spellEnd"/>
    </w:p>
    <w:p w:rsidR="00594891" w:rsidRPr="00F642A4" w:rsidRDefault="00594891" w:rsidP="00594891">
      <w:pPr>
        <w:spacing w:after="0"/>
        <w:rPr>
          <w:sz w:val="20"/>
        </w:rPr>
      </w:pPr>
      <w:proofErr w:type="gramStart"/>
      <w:r w:rsidRPr="00F642A4">
        <w:rPr>
          <w:sz w:val="20"/>
        </w:rPr>
        <w:t>dem vergessen</w:t>
      </w:r>
      <w:proofErr w:type="gramEnd"/>
      <w:r w:rsidRPr="00F642A4">
        <w:rPr>
          <w:sz w:val="20"/>
        </w:rPr>
        <w:t xml:space="preserve"> entreisst</w:t>
      </w:r>
    </w:p>
    <w:p w:rsidR="00594891" w:rsidRPr="00F642A4" w:rsidRDefault="00594891" w:rsidP="00594891">
      <w:pPr>
        <w:spacing w:after="0"/>
        <w:rPr>
          <w:sz w:val="20"/>
        </w:rPr>
      </w:pPr>
      <w:proofErr w:type="spellStart"/>
      <w:r w:rsidRPr="00F642A4">
        <w:rPr>
          <w:sz w:val="20"/>
        </w:rPr>
        <w:t>zauberworte</w:t>
      </w:r>
      <w:proofErr w:type="spellEnd"/>
      <w:r w:rsidRPr="00F642A4">
        <w:rPr>
          <w:sz w:val="20"/>
        </w:rPr>
        <w:t xml:space="preserve"> aus der anderen </w:t>
      </w:r>
      <w:proofErr w:type="spellStart"/>
      <w:r w:rsidRPr="00F642A4">
        <w:rPr>
          <w:sz w:val="20"/>
        </w:rPr>
        <w:t>welt</w:t>
      </w:r>
      <w:proofErr w:type="spellEnd"/>
    </w:p>
    <w:p w:rsidR="00594891" w:rsidRPr="00F642A4" w:rsidRDefault="00594891" w:rsidP="00594891">
      <w:pPr>
        <w:spacing w:after="0"/>
        <w:rPr>
          <w:sz w:val="20"/>
        </w:rPr>
      </w:pP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>mundtot wollen sie</w:t>
      </w: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>ihn machen</w:t>
      </w:r>
    </w:p>
    <w:p w:rsidR="00594891" w:rsidRPr="00F642A4" w:rsidRDefault="00594891" w:rsidP="00594891">
      <w:pPr>
        <w:spacing w:after="0"/>
        <w:rPr>
          <w:sz w:val="20"/>
        </w:rPr>
      </w:pP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>heut und morgen</w:t>
      </w:r>
    </w:p>
    <w:p w:rsidR="00594891" w:rsidRPr="00F642A4" w:rsidRDefault="00594891" w:rsidP="00594891">
      <w:pPr>
        <w:spacing w:after="0"/>
        <w:rPr>
          <w:sz w:val="20"/>
        </w:rPr>
      </w:pPr>
      <w:r w:rsidRPr="00F642A4">
        <w:rPr>
          <w:sz w:val="20"/>
        </w:rPr>
        <w:t xml:space="preserve">zur </w:t>
      </w:r>
      <w:proofErr w:type="spellStart"/>
      <w:r w:rsidRPr="00F642A4">
        <w:rPr>
          <w:sz w:val="20"/>
        </w:rPr>
        <w:t>abschreckung</w:t>
      </w:r>
      <w:proofErr w:type="spellEnd"/>
    </w:p>
    <w:p w:rsidR="00594891" w:rsidRDefault="00594891" w:rsidP="00594891">
      <w:pPr>
        <w:spacing w:after="0"/>
        <w:rPr>
          <w:sz w:val="16"/>
        </w:rPr>
      </w:pPr>
      <w:r w:rsidRPr="00F642A4">
        <w:rPr>
          <w:sz w:val="20"/>
        </w:rPr>
        <w:t xml:space="preserve">ans </w:t>
      </w:r>
      <w:proofErr w:type="spellStart"/>
      <w:r w:rsidRPr="00F642A4">
        <w:rPr>
          <w:sz w:val="20"/>
        </w:rPr>
        <w:t>kreuz</w:t>
      </w:r>
      <w:proofErr w:type="spellEnd"/>
      <w:r w:rsidRPr="00F642A4">
        <w:rPr>
          <w:sz w:val="20"/>
        </w:rPr>
        <w:t xml:space="preserve"> ihn hängen</w:t>
      </w:r>
      <w:r>
        <w:rPr>
          <w:sz w:val="20"/>
        </w:rPr>
        <w:tab/>
      </w:r>
      <w:r w:rsidR="00CD07B7">
        <w:rPr>
          <w:sz w:val="20"/>
        </w:rPr>
        <w:tab/>
      </w:r>
      <w:r w:rsidR="00CD07B7"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 w:rsidRPr="00F642A4">
        <w:rPr>
          <w:sz w:val="16"/>
        </w:rPr>
        <w:t>Thomas Schlager-Weidinger, Offene Morgen, echter Verlag GmbH, 2016</w:t>
      </w:r>
    </w:p>
    <w:p w:rsidR="00CD07B7" w:rsidRDefault="00CD07B7" w:rsidP="00594891">
      <w:pPr>
        <w:spacing w:after="0"/>
        <w:rPr>
          <w:sz w:val="20"/>
          <w:szCs w:val="28"/>
        </w:rPr>
      </w:pPr>
    </w:p>
    <w:p w:rsidR="00CD07B7" w:rsidRDefault="00CD07B7" w:rsidP="00594891">
      <w:pPr>
        <w:spacing w:after="0"/>
        <w:rPr>
          <w:sz w:val="20"/>
          <w:szCs w:val="28"/>
        </w:rPr>
      </w:pPr>
    </w:p>
    <w:p w:rsidR="00CD07B7" w:rsidRPr="00CD07B7" w:rsidRDefault="00CD07B7" w:rsidP="00594891">
      <w:pPr>
        <w:spacing w:after="0"/>
        <w:rPr>
          <w:sz w:val="20"/>
          <w:szCs w:val="28"/>
        </w:rPr>
      </w:pPr>
      <w:r>
        <w:rPr>
          <w:sz w:val="20"/>
          <w:szCs w:val="28"/>
        </w:rPr>
        <w:t>Ich wünsche Ihnen einen gesegneten Tag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Ihr Pfr. Carl Boetschi, Arbeitsstelle Pastorales</w:t>
      </w:r>
    </w:p>
    <w:sectPr w:rsidR="00CD07B7" w:rsidRPr="00CD0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4C"/>
    <w:rsid w:val="003F43AB"/>
    <w:rsid w:val="00556000"/>
    <w:rsid w:val="00594891"/>
    <w:rsid w:val="00637B4C"/>
    <w:rsid w:val="00A66471"/>
    <w:rsid w:val="00C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E4B72"/>
  <w15:chartTrackingRefBased/>
  <w15:docId w15:val="{05881286-BC96-4627-9A09-B3A11D8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000"/>
    <w:pPr>
      <w:spacing w:after="4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3F43AB"/>
    <w:pPr>
      <w:keepNext/>
      <w:spacing w:after="0" w:line="360" w:lineRule="auto"/>
      <w:outlineLvl w:val="0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 1"/>
    <w:uiPriority w:val="1"/>
    <w:qFormat/>
    <w:rsid w:val="00556000"/>
    <w:pPr>
      <w:spacing w:after="0" w:line="360" w:lineRule="auto"/>
    </w:pPr>
    <w:rPr>
      <w:rFonts w:ascii="Times New Roman" w:hAnsi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F43AB"/>
    <w:rPr>
      <w:rFonts w:ascii="Times New Roman" w:eastAsia="Times New Roman" w:hAnsi="Times New Roman" w:cs="Times New Roman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Boetschi</dc:creator>
  <cp:keywords/>
  <dc:description/>
  <cp:lastModifiedBy>Carl Boetschi</cp:lastModifiedBy>
  <cp:revision>1</cp:revision>
  <dcterms:created xsi:type="dcterms:W3CDTF">2020-04-01T11:37:00Z</dcterms:created>
  <dcterms:modified xsi:type="dcterms:W3CDTF">2020-04-01T12:02:00Z</dcterms:modified>
</cp:coreProperties>
</file>